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E2F5FD" w14:textId="77777777" w:rsidR="009556DA" w:rsidRPr="004E7EC3" w:rsidRDefault="009556DA" w:rsidP="009556DA">
      <w:pPr>
        <w:pStyle w:val="Heading1"/>
        <w:keepLines/>
        <w:spacing w:after="0" w:line="259" w:lineRule="auto"/>
        <w:rPr>
          <w:rFonts w:ascii="Century Gothic" w:hAnsi="Century Gothic"/>
          <w:bCs w:val="0"/>
          <w:color w:val="2F5496"/>
          <w:kern w:val="0"/>
        </w:rPr>
      </w:pPr>
      <w:r w:rsidRPr="004E7EC3">
        <w:rPr>
          <w:rFonts w:ascii="Century Gothic" w:hAnsi="Century Gothic"/>
          <w:bCs w:val="0"/>
          <w:color w:val="2F5496"/>
          <w:kern w:val="0"/>
        </w:rPr>
        <w:t xml:space="preserve">Role of </w:t>
      </w:r>
      <w:r>
        <w:rPr>
          <w:rFonts w:ascii="Century Gothic" w:hAnsi="Century Gothic"/>
          <w:bCs w:val="0"/>
          <w:color w:val="2F5496"/>
          <w:kern w:val="0"/>
        </w:rPr>
        <w:t xml:space="preserve">Assessment Issues Coordinator </w:t>
      </w:r>
      <w:r w:rsidRPr="004E7EC3">
        <w:rPr>
          <w:rFonts w:ascii="Century Gothic" w:hAnsi="Century Gothic"/>
          <w:bCs w:val="0"/>
          <w:color w:val="2F5496"/>
          <w:kern w:val="0"/>
        </w:rPr>
        <w:t>of SASC</w:t>
      </w:r>
    </w:p>
    <w:p w14:paraId="15E2F5FE" w14:textId="77777777" w:rsidR="009556DA" w:rsidRDefault="009556DA" w:rsidP="009556DA">
      <w:pPr>
        <w:spacing w:after="0" w:line="240" w:lineRule="auto"/>
        <w:rPr>
          <w:rFonts w:ascii="Century Gothic" w:hAnsi="Century Gothic"/>
        </w:rPr>
      </w:pPr>
      <w:bookmarkStart w:id="0" w:name="_Hlk516334337"/>
    </w:p>
    <w:bookmarkEnd w:id="0"/>
    <w:p w14:paraId="4EAC33AB" w14:textId="77777777" w:rsidR="005207A6" w:rsidRDefault="005207A6" w:rsidP="009556DA">
      <w:pPr>
        <w:pStyle w:val="Heading2"/>
        <w:keepLines/>
        <w:spacing w:before="40" w:after="0" w:line="259" w:lineRule="auto"/>
        <w:rPr>
          <w:rFonts w:ascii="Century Gothic" w:hAnsi="Century Gothic"/>
          <w:bCs w:val="0"/>
          <w:i w:val="0"/>
          <w:iCs w:val="0"/>
          <w:color w:val="2F5496"/>
          <w:sz w:val="26"/>
          <w:szCs w:val="26"/>
        </w:rPr>
      </w:pPr>
      <w:r>
        <w:rPr>
          <w:rFonts w:ascii="Century Gothic" w:hAnsi="Century Gothic"/>
          <w:bCs w:val="0"/>
          <w:i w:val="0"/>
          <w:iCs w:val="0"/>
          <w:color w:val="2F5496"/>
          <w:sz w:val="26"/>
          <w:szCs w:val="26"/>
        </w:rPr>
        <w:t>Background</w:t>
      </w:r>
    </w:p>
    <w:p w14:paraId="2241ABF0" w14:textId="2D6829E8" w:rsidR="005207A6" w:rsidRPr="003375BE" w:rsidRDefault="003375BE" w:rsidP="009556DA">
      <w:pPr>
        <w:pStyle w:val="Heading2"/>
        <w:keepLines/>
        <w:spacing w:before="40" w:after="0" w:line="259" w:lineRule="auto"/>
        <w:rPr>
          <w:rFonts w:ascii="Century Gothic" w:hAnsi="Century Gothic"/>
          <w:b w:val="0"/>
          <w:bCs w:val="0"/>
          <w:i w:val="0"/>
          <w:iCs w:val="0"/>
          <w:sz w:val="22"/>
          <w:szCs w:val="22"/>
        </w:rPr>
      </w:pPr>
      <w:r w:rsidRPr="003375BE">
        <w:rPr>
          <w:rFonts w:ascii="Century Gothic" w:hAnsi="Century Gothic"/>
          <w:b w:val="0"/>
          <w:bCs w:val="0"/>
          <w:i w:val="0"/>
          <w:iCs w:val="0"/>
          <w:sz w:val="22"/>
          <w:szCs w:val="22"/>
        </w:rPr>
        <w:t xml:space="preserve">An exciting opportunity to </w:t>
      </w:r>
      <w:r w:rsidR="00AB1017">
        <w:rPr>
          <w:rFonts w:ascii="Century Gothic" w:hAnsi="Century Gothic"/>
          <w:b w:val="0"/>
          <w:bCs w:val="0"/>
          <w:i w:val="0"/>
          <w:iCs w:val="0"/>
          <w:sz w:val="22"/>
          <w:szCs w:val="22"/>
        </w:rPr>
        <w:t xml:space="preserve">support and help drive guidance developed by SASC, the SpLD Assessment Standards Committee. </w:t>
      </w:r>
      <w:r w:rsidR="00557EF5">
        <w:rPr>
          <w:rFonts w:ascii="Century Gothic" w:hAnsi="Century Gothic"/>
          <w:b w:val="0"/>
          <w:bCs w:val="0"/>
          <w:i w:val="0"/>
          <w:iCs w:val="0"/>
          <w:sz w:val="22"/>
          <w:szCs w:val="22"/>
        </w:rPr>
        <w:t xml:space="preserve">SASC’s role is to </w:t>
      </w:r>
      <w:r w:rsidR="00816484">
        <w:rPr>
          <w:rFonts w:ascii="Century Gothic" w:hAnsi="Century Gothic"/>
          <w:b w:val="0"/>
          <w:bCs w:val="0"/>
          <w:i w:val="0"/>
          <w:iCs w:val="0"/>
          <w:sz w:val="22"/>
          <w:szCs w:val="22"/>
        </w:rPr>
        <w:t xml:space="preserve">oversee and </w:t>
      </w:r>
      <w:r w:rsidR="00680D56">
        <w:rPr>
          <w:rFonts w:ascii="Century Gothic" w:hAnsi="Century Gothic"/>
          <w:b w:val="0"/>
          <w:bCs w:val="0"/>
          <w:i w:val="0"/>
          <w:iCs w:val="0"/>
          <w:sz w:val="22"/>
          <w:szCs w:val="22"/>
        </w:rPr>
        <w:t xml:space="preserve">coordinate </w:t>
      </w:r>
      <w:r w:rsidR="00816484">
        <w:rPr>
          <w:rFonts w:ascii="Century Gothic" w:hAnsi="Century Gothic"/>
          <w:b w:val="0"/>
          <w:bCs w:val="0"/>
          <w:i w:val="0"/>
          <w:iCs w:val="0"/>
          <w:sz w:val="22"/>
          <w:szCs w:val="22"/>
        </w:rPr>
        <w:t xml:space="preserve">research and </w:t>
      </w:r>
      <w:r w:rsidR="00680D56">
        <w:rPr>
          <w:rFonts w:ascii="Century Gothic" w:hAnsi="Century Gothic"/>
          <w:b w:val="0"/>
          <w:bCs w:val="0"/>
          <w:i w:val="0"/>
          <w:iCs w:val="0"/>
          <w:sz w:val="22"/>
          <w:szCs w:val="22"/>
        </w:rPr>
        <w:t xml:space="preserve">consultations </w:t>
      </w:r>
      <w:r w:rsidR="00816484">
        <w:rPr>
          <w:rFonts w:ascii="Century Gothic" w:hAnsi="Century Gothic"/>
          <w:b w:val="0"/>
          <w:bCs w:val="0"/>
          <w:i w:val="0"/>
          <w:iCs w:val="0"/>
          <w:sz w:val="22"/>
          <w:szCs w:val="22"/>
        </w:rPr>
        <w:t xml:space="preserve">underpinning </w:t>
      </w:r>
      <w:r w:rsidR="00EA67D3">
        <w:rPr>
          <w:rFonts w:ascii="Century Gothic" w:hAnsi="Century Gothic"/>
          <w:b w:val="0"/>
          <w:bCs w:val="0"/>
          <w:i w:val="0"/>
          <w:iCs w:val="0"/>
          <w:sz w:val="22"/>
          <w:szCs w:val="22"/>
        </w:rPr>
        <w:t xml:space="preserve">assessment guidance. </w:t>
      </w:r>
    </w:p>
    <w:p w14:paraId="15E2F600" w14:textId="3F4702C2" w:rsidR="009556DA" w:rsidRDefault="00406B64" w:rsidP="009556DA">
      <w:pPr>
        <w:pStyle w:val="Heading2"/>
        <w:keepLines/>
        <w:spacing w:before="40" w:after="0" w:line="259" w:lineRule="auto"/>
        <w:rPr>
          <w:rFonts w:ascii="Century Gothic" w:hAnsi="Century Gothic"/>
          <w:bCs w:val="0"/>
          <w:i w:val="0"/>
          <w:iCs w:val="0"/>
          <w:color w:val="2F5496"/>
          <w:sz w:val="26"/>
          <w:szCs w:val="26"/>
        </w:rPr>
      </w:pPr>
      <w:r>
        <w:rPr>
          <w:rFonts w:ascii="Century Gothic" w:hAnsi="Century Gothic"/>
          <w:bCs w:val="0"/>
          <w:i w:val="0"/>
          <w:iCs w:val="0"/>
          <w:color w:val="2F5496"/>
          <w:sz w:val="26"/>
          <w:szCs w:val="26"/>
        </w:rPr>
        <w:t>Responsibilities</w:t>
      </w:r>
    </w:p>
    <w:p w14:paraId="15E2F601" w14:textId="77777777" w:rsidR="001C253E" w:rsidRPr="001C253E" w:rsidRDefault="001C253E" w:rsidP="001C253E">
      <w:pPr>
        <w:spacing w:after="0" w:line="240" w:lineRule="auto"/>
      </w:pPr>
    </w:p>
    <w:p w14:paraId="087A199F" w14:textId="68F03C84" w:rsidR="00142831" w:rsidRPr="00BF6FE3" w:rsidRDefault="00142831" w:rsidP="00142831">
      <w:pPr>
        <w:pStyle w:val="ListParagraph"/>
        <w:numPr>
          <w:ilvl w:val="0"/>
          <w:numId w:val="2"/>
        </w:numPr>
        <w:rPr>
          <w:rFonts w:ascii="Century Gothic" w:hAnsi="Century Gothic"/>
        </w:rPr>
      </w:pPr>
      <w:r w:rsidRPr="00BF6FE3">
        <w:rPr>
          <w:rFonts w:ascii="Century Gothic" w:hAnsi="Century Gothic"/>
        </w:rPr>
        <w:t>Arrang</w:t>
      </w:r>
      <w:r w:rsidR="003F1FDA">
        <w:rPr>
          <w:rFonts w:ascii="Century Gothic" w:hAnsi="Century Gothic"/>
        </w:rPr>
        <w:t>e</w:t>
      </w:r>
      <w:r w:rsidRPr="00BF6FE3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>and chai</w:t>
      </w:r>
      <w:r w:rsidR="003F1FDA">
        <w:rPr>
          <w:rFonts w:ascii="Century Gothic" w:hAnsi="Century Gothic"/>
        </w:rPr>
        <w:t>r</w:t>
      </w:r>
      <w:r>
        <w:rPr>
          <w:rFonts w:ascii="Century Gothic" w:hAnsi="Century Gothic"/>
        </w:rPr>
        <w:t xml:space="preserve"> </w:t>
      </w:r>
      <w:r w:rsidRPr="00BF6FE3">
        <w:rPr>
          <w:rFonts w:ascii="Century Gothic" w:hAnsi="Century Gothic"/>
        </w:rPr>
        <w:t xml:space="preserve">meetings for consultation in developing </w:t>
      </w:r>
      <w:r>
        <w:rPr>
          <w:rFonts w:ascii="Century Gothic" w:hAnsi="Century Gothic"/>
        </w:rPr>
        <w:t>guidance and advice</w:t>
      </w:r>
      <w:r w:rsidRPr="00BF6FE3">
        <w:rPr>
          <w:rFonts w:ascii="Century Gothic" w:hAnsi="Century Gothic"/>
        </w:rPr>
        <w:t xml:space="preserve"> </w:t>
      </w:r>
      <w:r w:rsidR="00421CD1">
        <w:rPr>
          <w:rFonts w:ascii="Century Gothic" w:hAnsi="Century Gothic"/>
        </w:rPr>
        <w:br/>
      </w:r>
    </w:p>
    <w:p w14:paraId="15E2F602" w14:textId="3AEB1E25" w:rsidR="009556DA" w:rsidRPr="004E7EC3" w:rsidRDefault="009556DA" w:rsidP="009556DA">
      <w:pPr>
        <w:pStyle w:val="ListParagraph"/>
        <w:numPr>
          <w:ilvl w:val="0"/>
          <w:numId w:val="2"/>
        </w:numPr>
        <w:spacing w:after="0" w:line="240" w:lineRule="auto"/>
        <w:rPr>
          <w:rFonts w:ascii="Century Gothic" w:hAnsi="Century Gothic"/>
        </w:rPr>
      </w:pPr>
      <w:r w:rsidRPr="001C253E">
        <w:rPr>
          <w:rFonts w:ascii="Century Gothic" w:hAnsi="Century Gothic"/>
        </w:rPr>
        <w:t>Liaise with chair and board members</w:t>
      </w:r>
      <w:r w:rsidRPr="004E7EC3">
        <w:rPr>
          <w:rFonts w:ascii="Century Gothic" w:hAnsi="Century Gothic"/>
        </w:rPr>
        <w:t xml:space="preserve"> to ensure</w:t>
      </w:r>
      <w:r>
        <w:rPr>
          <w:rFonts w:ascii="Century Gothic" w:hAnsi="Century Gothic"/>
        </w:rPr>
        <w:t xml:space="preserve"> the work of</w:t>
      </w:r>
      <w:r w:rsidRPr="004E7EC3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 xml:space="preserve">working party </w:t>
      </w:r>
      <w:r w:rsidRPr="004E7EC3">
        <w:rPr>
          <w:rFonts w:ascii="Century Gothic" w:hAnsi="Century Gothic"/>
        </w:rPr>
        <w:t>meetings</w:t>
      </w:r>
      <w:r>
        <w:rPr>
          <w:rFonts w:ascii="Century Gothic" w:hAnsi="Century Gothic"/>
        </w:rPr>
        <w:t xml:space="preserve"> on assessment issues</w:t>
      </w:r>
      <w:r w:rsidRPr="004E7EC3">
        <w:rPr>
          <w:rFonts w:ascii="Century Gothic" w:hAnsi="Century Gothic"/>
        </w:rPr>
        <w:t xml:space="preserve"> are planned</w:t>
      </w:r>
      <w:r>
        <w:rPr>
          <w:rFonts w:ascii="Century Gothic" w:hAnsi="Century Gothic"/>
        </w:rPr>
        <w:t>, organised</w:t>
      </w:r>
      <w:r w:rsidRPr="004E7EC3">
        <w:rPr>
          <w:rFonts w:ascii="Century Gothic" w:hAnsi="Century Gothic"/>
        </w:rPr>
        <w:t xml:space="preserve"> and documented effectively</w:t>
      </w:r>
      <w:r>
        <w:rPr>
          <w:rFonts w:ascii="Century Gothic" w:hAnsi="Century Gothic"/>
        </w:rPr>
        <w:t>.</w:t>
      </w:r>
      <w:r w:rsidR="00421CD1">
        <w:rPr>
          <w:rFonts w:ascii="Century Gothic" w:hAnsi="Century Gothic"/>
        </w:rPr>
        <w:br/>
      </w:r>
    </w:p>
    <w:p w14:paraId="15E2F604" w14:textId="3DF85816" w:rsidR="009556DA" w:rsidRDefault="009556DA" w:rsidP="009556DA">
      <w:pPr>
        <w:pStyle w:val="ListParagraph"/>
        <w:numPr>
          <w:ilvl w:val="0"/>
          <w:numId w:val="2"/>
        </w:numPr>
        <w:spacing w:after="0" w:line="240" w:lineRule="auto"/>
        <w:ind w:left="714" w:hanging="357"/>
        <w:rPr>
          <w:rFonts w:ascii="Century Gothic" w:hAnsi="Century Gothic"/>
        </w:rPr>
      </w:pPr>
      <w:r w:rsidRPr="001C253E">
        <w:rPr>
          <w:rFonts w:ascii="Century Gothic" w:hAnsi="Century Gothic"/>
        </w:rPr>
        <w:t>Undertake to send agenda items</w:t>
      </w:r>
      <w:r w:rsidRPr="004E7EC3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 xml:space="preserve">concerning professional development issues in assessment </w:t>
      </w:r>
      <w:r w:rsidRPr="004E7EC3">
        <w:rPr>
          <w:rFonts w:ascii="Century Gothic" w:hAnsi="Century Gothic"/>
        </w:rPr>
        <w:t xml:space="preserve">which </w:t>
      </w:r>
      <w:r>
        <w:rPr>
          <w:rFonts w:ascii="Century Gothic" w:hAnsi="Century Gothic"/>
        </w:rPr>
        <w:t xml:space="preserve">require </w:t>
      </w:r>
      <w:r w:rsidRPr="004E7EC3">
        <w:rPr>
          <w:rFonts w:ascii="Century Gothic" w:hAnsi="Century Gothic"/>
        </w:rPr>
        <w:t xml:space="preserve">discussion at SASC meetings   </w:t>
      </w:r>
    </w:p>
    <w:p w14:paraId="15E2F605" w14:textId="77777777" w:rsidR="009556DA" w:rsidRPr="009556DA" w:rsidRDefault="009556DA" w:rsidP="009556DA">
      <w:pPr>
        <w:pStyle w:val="ListParagraph"/>
        <w:rPr>
          <w:rFonts w:ascii="Century Gothic" w:hAnsi="Century Gothic"/>
        </w:rPr>
      </w:pPr>
    </w:p>
    <w:p w14:paraId="15E2F606" w14:textId="7B582878" w:rsidR="009556DA" w:rsidRPr="004E7EC3" w:rsidRDefault="009556DA" w:rsidP="009556DA">
      <w:pPr>
        <w:pStyle w:val="ListParagraph"/>
        <w:numPr>
          <w:ilvl w:val="0"/>
          <w:numId w:val="2"/>
        </w:numPr>
        <w:spacing w:after="0" w:line="240" w:lineRule="auto"/>
        <w:ind w:left="714" w:hanging="357"/>
        <w:rPr>
          <w:rFonts w:ascii="Century Gothic" w:hAnsi="Century Gothic"/>
        </w:rPr>
      </w:pPr>
      <w:r w:rsidRPr="001C253E">
        <w:rPr>
          <w:rFonts w:ascii="Century Gothic" w:hAnsi="Century Gothic"/>
        </w:rPr>
        <w:t>Report to the Board on the progress of working party meetings</w:t>
      </w:r>
      <w:r>
        <w:rPr>
          <w:rFonts w:ascii="Century Gothic" w:hAnsi="Century Gothic"/>
        </w:rPr>
        <w:t xml:space="preserve"> on assessment issues</w:t>
      </w:r>
    </w:p>
    <w:p w14:paraId="15E2F607" w14:textId="77777777" w:rsidR="009556DA" w:rsidRPr="004E7EC3" w:rsidRDefault="009556DA" w:rsidP="009556DA">
      <w:pPr>
        <w:pStyle w:val="ListParagraph"/>
        <w:rPr>
          <w:rFonts w:ascii="Century Gothic" w:hAnsi="Century Gothic"/>
        </w:rPr>
      </w:pPr>
    </w:p>
    <w:p w14:paraId="79CAF91A" w14:textId="77777777" w:rsidR="008D16A8" w:rsidRDefault="00CB5CA4" w:rsidP="009556DA">
      <w:pPr>
        <w:pStyle w:val="ListParagraph"/>
        <w:numPr>
          <w:ilvl w:val="0"/>
          <w:numId w:val="2"/>
        </w:numPr>
        <w:spacing w:after="0" w:line="240" w:lineRule="auto"/>
        <w:ind w:left="714" w:hanging="357"/>
        <w:rPr>
          <w:rFonts w:ascii="Century Gothic" w:hAnsi="Century Gothic"/>
        </w:rPr>
      </w:pPr>
      <w:r>
        <w:rPr>
          <w:rFonts w:ascii="Century Gothic" w:hAnsi="Century Gothic"/>
        </w:rPr>
        <w:t xml:space="preserve">Produce reports and presentations </w:t>
      </w:r>
      <w:r w:rsidR="00CB3379">
        <w:rPr>
          <w:rFonts w:ascii="Century Gothic" w:hAnsi="Century Gothic"/>
        </w:rPr>
        <w:t xml:space="preserve">on </w:t>
      </w:r>
      <w:r w:rsidR="008D16A8">
        <w:rPr>
          <w:rFonts w:ascii="Century Gothic" w:hAnsi="Century Gothic"/>
        </w:rPr>
        <w:t>developing guidance and advice</w:t>
      </w:r>
    </w:p>
    <w:p w14:paraId="7AC36536" w14:textId="77777777" w:rsidR="008D16A8" w:rsidRPr="008D16A8" w:rsidRDefault="008D16A8" w:rsidP="008D16A8">
      <w:pPr>
        <w:pStyle w:val="ListParagraph"/>
        <w:rPr>
          <w:rFonts w:ascii="Century Gothic" w:hAnsi="Century Gothic"/>
        </w:rPr>
      </w:pPr>
    </w:p>
    <w:p w14:paraId="15E2F60A" w14:textId="77777777" w:rsidR="009556DA" w:rsidRDefault="009556DA" w:rsidP="009556DA">
      <w:pPr>
        <w:pStyle w:val="Heading2"/>
        <w:keepLines/>
        <w:spacing w:before="40" w:after="0" w:line="259" w:lineRule="auto"/>
        <w:rPr>
          <w:rFonts w:ascii="Century Gothic" w:hAnsi="Century Gothic"/>
          <w:bCs w:val="0"/>
          <w:i w:val="0"/>
          <w:iCs w:val="0"/>
          <w:color w:val="2F5496"/>
          <w:sz w:val="26"/>
          <w:szCs w:val="26"/>
        </w:rPr>
      </w:pPr>
      <w:r w:rsidRPr="004E7EC3">
        <w:rPr>
          <w:rFonts w:ascii="Century Gothic" w:hAnsi="Century Gothic"/>
          <w:bCs w:val="0"/>
          <w:i w:val="0"/>
          <w:iCs w:val="0"/>
          <w:color w:val="2F5496"/>
          <w:sz w:val="26"/>
          <w:szCs w:val="26"/>
        </w:rPr>
        <w:t>General</w:t>
      </w:r>
    </w:p>
    <w:p w14:paraId="15E2F60B" w14:textId="77777777" w:rsidR="001C253E" w:rsidRPr="001C253E" w:rsidRDefault="001C253E" w:rsidP="001C253E">
      <w:pPr>
        <w:spacing w:after="0" w:line="240" w:lineRule="auto"/>
      </w:pPr>
    </w:p>
    <w:p w14:paraId="15E2F60C" w14:textId="77777777" w:rsidR="009556DA" w:rsidRPr="004E7EC3" w:rsidRDefault="009556DA" w:rsidP="009556DA">
      <w:pPr>
        <w:rPr>
          <w:rFonts w:ascii="Century Gothic" w:hAnsi="Century Gothic"/>
          <w:b/>
        </w:rPr>
      </w:pPr>
      <w:r w:rsidRPr="004E7EC3">
        <w:rPr>
          <w:rFonts w:ascii="Century Gothic" w:hAnsi="Century Gothic"/>
          <w:b/>
        </w:rPr>
        <w:t xml:space="preserve">Support the Chair </w:t>
      </w:r>
      <w:r>
        <w:rPr>
          <w:rFonts w:ascii="Century Gothic" w:hAnsi="Century Gothic"/>
          <w:b/>
        </w:rPr>
        <w:t xml:space="preserve">and SASC Board </w:t>
      </w:r>
      <w:r w:rsidRPr="004E7EC3">
        <w:rPr>
          <w:rFonts w:ascii="Century Gothic" w:hAnsi="Century Gothic"/>
          <w:b/>
        </w:rPr>
        <w:t>in the following areas</w:t>
      </w:r>
      <w:r>
        <w:rPr>
          <w:rFonts w:ascii="Century Gothic" w:hAnsi="Century Gothic"/>
          <w:b/>
        </w:rPr>
        <w:t>:</w:t>
      </w:r>
    </w:p>
    <w:p w14:paraId="15E2F60D" w14:textId="77777777" w:rsidR="009556DA" w:rsidRPr="004E7EC3" w:rsidRDefault="009556DA" w:rsidP="009556DA">
      <w:pPr>
        <w:pStyle w:val="ListParagraph"/>
        <w:numPr>
          <w:ilvl w:val="0"/>
          <w:numId w:val="1"/>
        </w:numPr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 xml:space="preserve">Ensure </w:t>
      </w:r>
      <w:r w:rsidRPr="00746C15">
        <w:rPr>
          <w:rFonts w:ascii="Century Gothic" w:hAnsi="Century Gothic"/>
        </w:rPr>
        <w:t>new guidance in assessment practice</w:t>
      </w:r>
      <w:r w:rsidR="008404B2">
        <w:rPr>
          <w:rFonts w:ascii="Century Gothic" w:hAnsi="Century Gothic"/>
        </w:rPr>
        <w:t xml:space="preserve"> issued by SASC is</w:t>
      </w:r>
      <w:r>
        <w:rPr>
          <w:rFonts w:ascii="Century Gothic" w:hAnsi="Century Gothic"/>
        </w:rPr>
        <w:t xml:space="preserve"> underpinned by academic research</w:t>
      </w:r>
      <w:r w:rsidR="008404B2">
        <w:rPr>
          <w:rFonts w:ascii="Century Gothic" w:hAnsi="Century Gothic"/>
        </w:rPr>
        <w:t>,</w:t>
      </w:r>
      <w:r>
        <w:rPr>
          <w:rFonts w:ascii="Century Gothic" w:hAnsi="Century Gothic"/>
        </w:rPr>
        <w:t xml:space="preserve"> a strong evidence base</w:t>
      </w:r>
      <w:r w:rsidR="008404B2">
        <w:rPr>
          <w:rFonts w:ascii="Century Gothic" w:hAnsi="Century Gothic"/>
        </w:rPr>
        <w:t xml:space="preserve"> and insights from experienced practitioners.</w:t>
      </w:r>
      <w:r>
        <w:rPr>
          <w:rFonts w:ascii="Century Gothic" w:hAnsi="Century Gothic"/>
        </w:rPr>
        <w:t xml:space="preserve"> Where controversies and complexities exist</w:t>
      </w:r>
      <w:r w:rsidR="008404B2">
        <w:rPr>
          <w:rFonts w:ascii="Century Gothic" w:hAnsi="Century Gothic"/>
        </w:rPr>
        <w:t>,</w:t>
      </w:r>
      <w:r>
        <w:rPr>
          <w:rFonts w:ascii="Century Gothic" w:hAnsi="Century Gothic"/>
        </w:rPr>
        <w:t xml:space="preserve"> ensure these are addressed in consultation with the best possible expert guidance available</w:t>
      </w:r>
      <w:r w:rsidR="008404B2">
        <w:rPr>
          <w:rFonts w:ascii="Century Gothic" w:hAnsi="Century Gothic"/>
        </w:rPr>
        <w:t xml:space="preserve">, with the aim of achieving a degree of consensus.  </w:t>
      </w:r>
      <w:r w:rsidR="00F11221">
        <w:rPr>
          <w:rFonts w:ascii="Century Gothic" w:hAnsi="Century Gothic"/>
        </w:rPr>
        <w:t xml:space="preserve">This role </w:t>
      </w:r>
      <w:r w:rsidR="001C253E">
        <w:rPr>
          <w:rFonts w:ascii="Century Gothic" w:hAnsi="Century Gothic"/>
        </w:rPr>
        <w:t xml:space="preserve">does </w:t>
      </w:r>
      <w:r w:rsidR="00F11221" w:rsidRPr="00F11221">
        <w:rPr>
          <w:rFonts w:ascii="Century Gothic" w:hAnsi="Century Gothic"/>
          <w:b/>
        </w:rPr>
        <w:t xml:space="preserve">not </w:t>
      </w:r>
      <w:r w:rsidR="00F11221">
        <w:rPr>
          <w:rFonts w:ascii="Century Gothic" w:hAnsi="Century Gothic"/>
        </w:rPr>
        <w:t xml:space="preserve">cover over-arching concerns of the SASC Board such as accreditation, CPD renewal and malpractice but </w:t>
      </w:r>
      <w:r w:rsidR="001C253E">
        <w:rPr>
          <w:rFonts w:ascii="Century Gothic" w:hAnsi="Century Gothic"/>
        </w:rPr>
        <w:t xml:space="preserve">is </w:t>
      </w:r>
      <w:r w:rsidR="00F11221" w:rsidRPr="001C253E">
        <w:rPr>
          <w:rFonts w:ascii="Century Gothic" w:hAnsi="Century Gothic"/>
        </w:rPr>
        <w:t xml:space="preserve">focused </w:t>
      </w:r>
      <w:r w:rsidR="00F11221">
        <w:rPr>
          <w:rFonts w:ascii="Century Gothic" w:hAnsi="Century Gothic"/>
        </w:rPr>
        <w:t xml:space="preserve">on developments in professional practice in SpLD assessment, such as changes to the recommended format of assessment reports, definitions and descriptions of SpLDs, </w:t>
      </w:r>
      <w:r w:rsidR="00E909EE">
        <w:rPr>
          <w:rFonts w:ascii="Century Gothic" w:hAnsi="Century Gothic"/>
        </w:rPr>
        <w:t xml:space="preserve">and </w:t>
      </w:r>
      <w:r w:rsidR="00F11221">
        <w:rPr>
          <w:rFonts w:ascii="Century Gothic" w:hAnsi="Century Gothic"/>
        </w:rPr>
        <w:t xml:space="preserve">complexities in assessment arising from issues such as co-morbidity, EAL, </w:t>
      </w:r>
      <w:r w:rsidR="001C253E">
        <w:rPr>
          <w:rFonts w:ascii="Century Gothic" w:hAnsi="Century Gothic"/>
        </w:rPr>
        <w:t xml:space="preserve">visual difficulties, </w:t>
      </w:r>
      <w:r w:rsidR="00F11221">
        <w:rPr>
          <w:rFonts w:ascii="Century Gothic" w:hAnsi="Century Gothic"/>
        </w:rPr>
        <w:t>mental health issues, the availability and use of suitable test materials</w:t>
      </w:r>
      <w:r w:rsidR="004C6C72">
        <w:rPr>
          <w:rFonts w:ascii="Century Gothic" w:hAnsi="Century Gothic"/>
        </w:rPr>
        <w:t>, the use of statistics in assessment</w:t>
      </w:r>
      <w:r w:rsidR="00F11221">
        <w:rPr>
          <w:rFonts w:ascii="Century Gothic" w:hAnsi="Century Gothic"/>
        </w:rPr>
        <w:t xml:space="preserve"> </w:t>
      </w:r>
      <w:r w:rsidR="00746C15">
        <w:rPr>
          <w:rFonts w:ascii="Century Gothic" w:hAnsi="Century Gothic"/>
        </w:rPr>
        <w:t>etc.</w:t>
      </w:r>
      <w:r w:rsidRPr="004E7EC3">
        <w:rPr>
          <w:rFonts w:ascii="Century Gothic" w:hAnsi="Century Gothic"/>
        </w:rPr>
        <w:br/>
      </w:r>
    </w:p>
    <w:p w14:paraId="15E2F60E" w14:textId="77777777" w:rsidR="00E909EE" w:rsidRPr="00E909EE" w:rsidRDefault="00E909EE" w:rsidP="00E909EE">
      <w:pPr>
        <w:pStyle w:val="ListParagraph"/>
        <w:keepLines/>
        <w:numPr>
          <w:ilvl w:val="0"/>
          <w:numId w:val="1"/>
        </w:numPr>
        <w:spacing w:before="40" w:after="0" w:line="259" w:lineRule="auto"/>
        <w:rPr>
          <w:rFonts w:ascii="Century Gothic" w:hAnsi="Century Gothic"/>
          <w:color w:val="2F5496"/>
          <w:sz w:val="26"/>
          <w:szCs w:val="26"/>
        </w:rPr>
      </w:pPr>
      <w:r w:rsidRPr="00E909EE">
        <w:rPr>
          <w:rFonts w:ascii="Century Gothic" w:hAnsi="Century Gothic"/>
        </w:rPr>
        <w:t xml:space="preserve">Encourage the development </w:t>
      </w:r>
      <w:r>
        <w:rPr>
          <w:rFonts w:ascii="Century Gothic" w:hAnsi="Century Gothic"/>
        </w:rPr>
        <w:t>of new guidance to assessors that reflect</w:t>
      </w:r>
      <w:r w:rsidR="001C253E">
        <w:rPr>
          <w:rFonts w:ascii="Century Gothic" w:hAnsi="Century Gothic"/>
        </w:rPr>
        <w:t>s</w:t>
      </w:r>
      <w:r>
        <w:rPr>
          <w:rFonts w:ascii="Century Gothic" w:hAnsi="Century Gothic"/>
        </w:rPr>
        <w:t xml:space="preserve"> concerns and issues raised by the assessment community.</w:t>
      </w:r>
    </w:p>
    <w:p w14:paraId="15E2F60F" w14:textId="77777777" w:rsidR="00E909EE" w:rsidRPr="00E909EE" w:rsidRDefault="00E909EE" w:rsidP="00E909EE">
      <w:pPr>
        <w:spacing w:after="0" w:line="240" w:lineRule="auto"/>
        <w:ind w:left="360"/>
        <w:rPr>
          <w:rFonts w:ascii="Century Gothic" w:hAnsi="Century Gothic"/>
        </w:rPr>
      </w:pPr>
    </w:p>
    <w:p w14:paraId="15E2F610" w14:textId="40EE54AB" w:rsidR="008404B2" w:rsidRDefault="00A8206D" w:rsidP="008404B2">
      <w:pPr>
        <w:pStyle w:val="ListParagraph"/>
        <w:numPr>
          <w:ilvl w:val="0"/>
          <w:numId w:val="1"/>
        </w:numPr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>Provide</w:t>
      </w:r>
      <w:r w:rsidR="008404B2">
        <w:rPr>
          <w:rFonts w:ascii="Century Gothic" w:hAnsi="Century Gothic"/>
        </w:rPr>
        <w:t xml:space="preserve"> </w:t>
      </w:r>
      <w:r w:rsidR="00154542">
        <w:rPr>
          <w:rFonts w:ascii="Century Gothic" w:hAnsi="Century Gothic"/>
        </w:rPr>
        <w:t xml:space="preserve">the </w:t>
      </w:r>
      <w:r w:rsidR="008404B2" w:rsidRPr="00F11221">
        <w:rPr>
          <w:rFonts w:ascii="Century Gothic" w:hAnsi="Century Gothic"/>
        </w:rPr>
        <w:t>coordination</w:t>
      </w:r>
      <w:r w:rsidR="00154542">
        <w:rPr>
          <w:rFonts w:ascii="Century Gothic" w:hAnsi="Century Gothic"/>
        </w:rPr>
        <w:t xml:space="preserve"> for the</w:t>
      </w:r>
      <w:r w:rsidR="008404B2" w:rsidRPr="00F11221">
        <w:rPr>
          <w:rFonts w:ascii="Century Gothic" w:hAnsi="Century Gothic"/>
        </w:rPr>
        <w:t xml:space="preserve"> development</w:t>
      </w:r>
      <w:r w:rsidR="00E909EE">
        <w:rPr>
          <w:rFonts w:ascii="Century Gothic" w:hAnsi="Century Gothic"/>
        </w:rPr>
        <w:t>, production and implementation</w:t>
      </w:r>
      <w:r w:rsidR="008404B2" w:rsidRPr="00F11221">
        <w:rPr>
          <w:rFonts w:ascii="Century Gothic" w:hAnsi="Century Gothic"/>
        </w:rPr>
        <w:t xml:space="preserve"> of </w:t>
      </w:r>
      <w:r w:rsidR="00AB5DFD">
        <w:rPr>
          <w:rFonts w:ascii="Century Gothic" w:hAnsi="Century Gothic"/>
        </w:rPr>
        <w:t xml:space="preserve">draft </w:t>
      </w:r>
      <w:r w:rsidR="008404B2" w:rsidRPr="00F11221">
        <w:rPr>
          <w:rFonts w:ascii="Century Gothic" w:hAnsi="Century Gothic"/>
        </w:rPr>
        <w:t>new</w:t>
      </w:r>
      <w:r w:rsidR="00F11221" w:rsidRPr="00F11221">
        <w:rPr>
          <w:rFonts w:ascii="Century Gothic" w:hAnsi="Century Gothic"/>
        </w:rPr>
        <w:t xml:space="preserve"> guidance </w:t>
      </w:r>
      <w:r w:rsidR="00F11221">
        <w:rPr>
          <w:rFonts w:ascii="Century Gothic" w:hAnsi="Century Gothic"/>
        </w:rPr>
        <w:t>regarding assessment practice.</w:t>
      </w:r>
      <w:r w:rsidR="00E909EE">
        <w:rPr>
          <w:rFonts w:ascii="Century Gothic" w:hAnsi="Century Gothic"/>
        </w:rPr>
        <w:t xml:space="preserve"> Liaise with </w:t>
      </w:r>
      <w:r w:rsidR="00E909EE" w:rsidRPr="004E7EC3">
        <w:rPr>
          <w:rFonts w:ascii="Century Gothic" w:hAnsi="Century Gothic"/>
        </w:rPr>
        <w:t>sub-committees</w:t>
      </w:r>
      <w:r w:rsidR="00E909EE">
        <w:rPr>
          <w:rFonts w:ascii="Century Gothic" w:hAnsi="Century Gothic"/>
        </w:rPr>
        <w:t xml:space="preserve"> and / or working groups</w:t>
      </w:r>
      <w:r w:rsidR="00E909EE" w:rsidRPr="004E7EC3">
        <w:rPr>
          <w:rFonts w:ascii="Century Gothic" w:hAnsi="Century Gothic"/>
        </w:rPr>
        <w:t xml:space="preserve"> convened</w:t>
      </w:r>
      <w:r w:rsidR="001C253E">
        <w:rPr>
          <w:rFonts w:ascii="Century Gothic" w:hAnsi="Century Gothic"/>
        </w:rPr>
        <w:t xml:space="preserve">, building a strong and effective working relationship. </w:t>
      </w:r>
    </w:p>
    <w:p w14:paraId="15E2F611" w14:textId="77777777" w:rsidR="00F11221" w:rsidRPr="00F11221" w:rsidRDefault="00F11221" w:rsidP="00F11221">
      <w:pPr>
        <w:spacing w:after="0" w:line="240" w:lineRule="auto"/>
        <w:ind w:left="360"/>
        <w:rPr>
          <w:rFonts w:ascii="Century Gothic" w:hAnsi="Century Gothic"/>
        </w:rPr>
      </w:pPr>
    </w:p>
    <w:p w14:paraId="15E2F612" w14:textId="145DC651" w:rsidR="00F11221" w:rsidRPr="004E7EC3" w:rsidRDefault="00E909EE" w:rsidP="00F11221">
      <w:pPr>
        <w:pStyle w:val="ListParagraph"/>
        <w:numPr>
          <w:ilvl w:val="0"/>
          <w:numId w:val="1"/>
        </w:numPr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lastRenderedPageBreak/>
        <w:t>Promote the widest dissemination of</w:t>
      </w:r>
      <w:r w:rsidR="00F11221" w:rsidRPr="004E7EC3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 xml:space="preserve">new guidance through </w:t>
      </w:r>
      <w:r w:rsidR="003F01FA">
        <w:rPr>
          <w:rFonts w:ascii="Century Gothic" w:hAnsi="Century Gothic"/>
        </w:rPr>
        <w:t>a range of channels and</w:t>
      </w:r>
      <w:r>
        <w:rPr>
          <w:rFonts w:ascii="Century Gothic" w:hAnsi="Century Gothic"/>
        </w:rPr>
        <w:t xml:space="preserve"> links with other professional bodies in the field</w:t>
      </w:r>
      <w:r w:rsidR="003F01FA">
        <w:rPr>
          <w:rFonts w:ascii="Century Gothic" w:hAnsi="Century Gothic"/>
        </w:rPr>
        <w:t>.</w:t>
      </w:r>
      <w:r>
        <w:rPr>
          <w:rFonts w:ascii="Century Gothic" w:hAnsi="Century Gothic"/>
        </w:rPr>
        <w:t xml:space="preserve"> </w:t>
      </w:r>
      <w:r w:rsidR="00F11221" w:rsidRPr="004E7EC3">
        <w:rPr>
          <w:rFonts w:ascii="Century Gothic" w:hAnsi="Century Gothic"/>
        </w:rPr>
        <w:br/>
      </w:r>
    </w:p>
    <w:p w14:paraId="15E2F613" w14:textId="11D06CBB" w:rsidR="009556DA" w:rsidRDefault="009556DA" w:rsidP="009556DA">
      <w:pPr>
        <w:pStyle w:val="ListParagraph"/>
        <w:numPr>
          <w:ilvl w:val="0"/>
          <w:numId w:val="1"/>
        </w:numPr>
        <w:spacing w:after="0" w:line="240" w:lineRule="auto"/>
        <w:ind w:left="714" w:hanging="357"/>
        <w:rPr>
          <w:rFonts w:ascii="Century Gothic" w:hAnsi="Century Gothic"/>
        </w:rPr>
      </w:pPr>
      <w:r w:rsidRPr="001C253E">
        <w:rPr>
          <w:rFonts w:ascii="Century Gothic" w:hAnsi="Century Gothic"/>
        </w:rPr>
        <w:t xml:space="preserve">Address any queries, </w:t>
      </w:r>
      <w:r w:rsidR="00261EC8" w:rsidRPr="001C253E">
        <w:rPr>
          <w:rFonts w:ascii="Century Gothic" w:hAnsi="Century Gothic"/>
        </w:rPr>
        <w:t xml:space="preserve">comments </w:t>
      </w:r>
      <w:r w:rsidRPr="001C253E">
        <w:rPr>
          <w:rFonts w:ascii="Century Gothic" w:hAnsi="Century Gothic"/>
        </w:rPr>
        <w:t xml:space="preserve">or </w:t>
      </w:r>
      <w:r w:rsidR="00261EC8" w:rsidRPr="001C253E">
        <w:rPr>
          <w:rFonts w:ascii="Century Gothic" w:hAnsi="Century Gothic"/>
        </w:rPr>
        <w:t xml:space="preserve">complaints </w:t>
      </w:r>
      <w:r w:rsidRPr="001C253E">
        <w:rPr>
          <w:rFonts w:ascii="Century Gothic" w:hAnsi="Century Gothic"/>
        </w:rPr>
        <w:t>made about</w:t>
      </w:r>
      <w:r w:rsidR="00F11221" w:rsidRPr="001C253E">
        <w:rPr>
          <w:rFonts w:ascii="Century Gothic" w:hAnsi="Century Gothic"/>
        </w:rPr>
        <w:t xml:space="preserve"> new assessment guidance issued by</w:t>
      </w:r>
      <w:r w:rsidRPr="001C253E">
        <w:rPr>
          <w:rFonts w:ascii="Century Gothic" w:hAnsi="Century Gothic"/>
        </w:rPr>
        <w:t xml:space="preserve"> SASC,</w:t>
      </w:r>
      <w:r w:rsidRPr="004E7EC3">
        <w:rPr>
          <w:rFonts w:ascii="Century Gothic" w:hAnsi="Century Gothic"/>
        </w:rPr>
        <w:t xml:space="preserve"> having consulted </w:t>
      </w:r>
      <w:r w:rsidR="000478C1">
        <w:rPr>
          <w:rFonts w:ascii="Century Gothic" w:hAnsi="Century Gothic"/>
        </w:rPr>
        <w:t xml:space="preserve">relevant </w:t>
      </w:r>
      <w:r w:rsidRPr="004E7EC3">
        <w:rPr>
          <w:rFonts w:ascii="Century Gothic" w:hAnsi="Century Gothic"/>
        </w:rPr>
        <w:t xml:space="preserve">Board members </w:t>
      </w:r>
      <w:r w:rsidR="00E909EE">
        <w:rPr>
          <w:rFonts w:ascii="Century Gothic" w:hAnsi="Century Gothic"/>
        </w:rPr>
        <w:t>and working groups</w:t>
      </w:r>
      <w:r w:rsidRPr="004E7EC3">
        <w:rPr>
          <w:rFonts w:ascii="Century Gothic" w:hAnsi="Century Gothic"/>
        </w:rPr>
        <w:t>.</w:t>
      </w:r>
    </w:p>
    <w:p w14:paraId="15E2F614" w14:textId="77777777" w:rsidR="009556DA" w:rsidRPr="004E7EC3" w:rsidRDefault="009556DA" w:rsidP="009556DA">
      <w:pPr>
        <w:spacing w:after="0" w:line="240" w:lineRule="auto"/>
        <w:rPr>
          <w:rFonts w:ascii="Century Gothic" w:hAnsi="Century Gothic"/>
        </w:rPr>
      </w:pPr>
    </w:p>
    <w:p w14:paraId="15E2F615" w14:textId="77777777" w:rsidR="00E909EE" w:rsidRPr="00E909EE" w:rsidRDefault="009556DA" w:rsidP="00E909EE">
      <w:pPr>
        <w:keepLines/>
        <w:spacing w:before="40" w:after="0" w:line="240" w:lineRule="auto"/>
        <w:rPr>
          <w:rFonts w:ascii="Century Gothic" w:hAnsi="Century Gothic"/>
          <w:b/>
        </w:rPr>
      </w:pPr>
      <w:bookmarkStart w:id="1" w:name="_Hlk516334152"/>
      <w:r w:rsidRPr="00E909EE">
        <w:rPr>
          <w:rFonts w:ascii="Century Gothic" w:hAnsi="Century Gothic"/>
          <w:b/>
          <w:color w:val="2F5496"/>
          <w:sz w:val="26"/>
          <w:szCs w:val="26"/>
        </w:rPr>
        <w:t>Guidelines on the desirable qualities of a</w:t>
      </w:r>
      <w:r w:rsidR="00E909EE" w:rsidRPr="00E909EE">
        <w:rPr>
          <w:rFonts w:ascii="Century Gothic" w:hAnsi="Century Gothic"/>
          <w:b/>
          <w:color w:val="2F5496"/>
          <w:sz w:val="26"/>
          <w:szCs w:val="26"/>
        </w:rPr>
        <w:t xml:space="preserve">n </w:t>
      </w:r>
      <w:r w:rsidR="001C253E">
        <w:rPr>
          <w:rFonts w:ascii="Century Gothic" w:hAnsi="Century Gothic"/>
          <w:b/>
          <w:color w:val="2F5496"/>
          <w:sz w:val="26"/>
          <w:szCs w:val="26"/>
        </w:rPr>
        <w:t>A</w:t>
      </w:r>
      <w:r w:rsidR="00E909EE" w:rsidRPr="00E909EE">
        <w:rPr>
          <w:rFonts w:ascii="Century Gothic" w:hAnsi="Century Gothic"/>
          <w:b/>
          <w:color w:val="2F5496"/>
          <w:sz w:val="26"/>
          <w:szCs w:val="26"/>
        </w:rPr>
        <w:t xml:space="preserve">ssessment Issues </w:t>
      </w:r>
      <w:r w:rsidR="00E909EE">
        <w:rPr>
          <w:rFonts w:ascii="Century Gothic" w:hAnsi="Century Gothic"/>
          <w:b/>
          <w:color w:val="2F5496"/>
          <w:sz w:val="26"/>
          <w:szCs w:val="26"/>
        </w:rPr>
        <w:t>C</w:t>
      </w:r>
      <w:r w:rsidR="00E909EE" w:rsidRPr="00E909EE">
        <w:rPr>
          <w:rFonts w:ascii="Century Gothic" w:hAnsi="Century Gothic"/>
          <w:b/>
          <w:color w:val="2F5496"/>
          <w:sz w:val="26"/>
          <w:szCs w:val="26"/>
        </w:rPr>
        <w:t>oordinator</w:t>
      </w:r>
    </w:p>
    <w:p w14:paraId="15E2F616" w14:textId="77777777" w:rsidR="00E909EE" w:rsidRPr="00E909EE" w:rsidRDefault="00E909EE" w:rsidP="00E909EE">
      <w:pPr>
        <w:keepLines/>
        <w:spacing w:before="40" w:after="0" w:line="240" w:lineRule="auto"/>
        <w:rPr>
          <w:rFonts w:ascii="Century Gothic" w:hAnsi="Century Gothic"/>
        </w:rPr>
      </w:pPr>
    </w:p>
    <w:bookmarkEnd w:id="1"/>
    <w:p w14:paraId="40958D28" w14:textId="77777777" w:rsidR="00680256" w:rsidRDefault="00680256" w:rsidP="00680256">
      <w:pPr>
        <w:pStyle w:val="ListParagraph"/>
        <w:numPr>
          <w:ilvl w:val="0"/>
          <w:numId w:val="3"/>
        </w:numPr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>Good organisational skills, efficiency and ability to meet deadlines.</w:t>
      </w:r>
    </w:p>
    <w:p w14:paraId="4455078E" w14:textId="77777777" w:rsidR="00680256" w:rsidRPr="00746C15" w:rsidRDefault="00680256" w:rsidP="00680256">
      <w:pPr>
        <w:spacing w:after="0" w:line="240" w:lineRule="auto"/>
        <w:ind w:left="360"/>
        <w:rPr>
          <w:rFonts w:ascii="Century Gothic" w:hAnsi="Century Gothic"/>
        </w:rPr>
      </w:pPr>
    </w:p>
    <w:p w14:paraId="7A1C9135" w14:textId="77777777" w:rsidR="00680256" w:rsidRDefault="00680256" w:rsidP="00680256">
      <w:pPr>
        <w:numPr>
          <w:ilvl w:val="0"/>
          <w:numId w:val="3"/>
        </w:numPr>
        <w:spacing w:after="0" w:line="240" w:lineRule="auto"/>
        <w:rPr>
          <w:rFonts w:ascii="Century Gothic" w:hAnsi="Century Gothic"/>
        </w:rPr>
      </w:pPr>
      <w:r w:rsidRPr="00D85175">
        <w:rPr>
          <w:rFonts w:ascii="Century Gothic" w:hAnsi="Century Gothic"/>
        </w:rPr>
        <w:t xml:space="preserve">Ability to manage and complete projects. </w:t>
      </w:r>
    </w:p>
    <w:p w14:paraId="34FB964B" w14:textId="77777777" w:rsidR="00680256" w:rsidRDefault="00680256" w:rsidP="00680256">
      <w:pPr>
        <w:pStyle w:val="ListParagraph"/>
        <w:rPr>
          <w:rFonts w:ascii="Century Gothic" w:hAnsi="Century Gothic"/>
        </w:rPr>
      </w:pPr>
    </w:p>
    <w:p w14:paraId="15E2F617" w14:textId="02D680EC" w:rsidR="001C253E" w:rsidRDefault="001C253E" w:rsidP="00680256">
      <w:pPr>
        <w:numPr>
          <w:ilvl w:val="0"/>
          <w:numId w:val="3"/>
        </w:numPr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 xml:space="preserve">Ability to </w:t>
      </w:r>
      <w:r w:rsidR="000818F7">
        <w:rPr>
          <w:rFonts w:ascii="Century Gothic" w:hAnsi="Century Gothic"/>
        </w:rPr>
        <w:t>encourage</w:t>
      </w:r>
      <w:r w:rsidR="009556DA" w:rsidRPr="004E7EC3">
        <w:rPr>
          <w:rFonts w:ascii="Century Gothic" w:hAnsi="Century Gothic"/>
        </w:rPr>
        <w:t xml:space="preserve"> the full participation of the Board in decision-making</w:t>
      </w:r>
      <w:r>
        <w:rPr>
          <w:rFonts w:ascii="Century Gothic" w:hAnsi="Century Gothic"/>
        </w:rPr>
        <w:t xml:space="preserve"> on new guidance issued by SASC</w:t>
      </w:r>
      <w:r w:rsidR="009556DA" w:rsidRPr="004E7EC3">
        <w:rPr>
          <w:rFonts w:ascii="Century Gothic" w:hAnsi="Century Gothic"/>
        </w:rPr>
        <w:t>.</w:t>
      </w:r>
    </w:p>
    <w:p w14:paraId="15E2F618" w14:textId="77777777" w:rsidR="001C253E" w:rsidRDefault="001C253E" w:rsidP="001C253E">
      <w:pPr>
        <w:spacing w:after="0" w:line="240" w:lineRule="auto"/>
        <w:rPr>
          <w:rFonts w:ascii="Century Gothic" w:hAnsi="Century Gothic"/>
        </w:rPr>
      </w:pPr>
    </w:p>
    <w:p w14:paraId="15E2F61B" w14:textId="025C8434" w:rsidR="009556DA" w:rsidRDefault="00746C15" w:rsidP="009556DA">
      <w:pPr>
        <w:numPr>
          <w:ilvl w:val="0"/>
          <w:numId w:val="3"/>
        </w:numPr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 xml:space="preserve">Ability to </w:t>
      </w:r>
      <w:r w:rsidR="009556DA" w:rsidRPr="004E7EC3">
        <w:rPr>
          <w:rFonts w:ascii="Century Gothic" w:hAnsi="Century Gothic"/>
        </w:rPr>
        <w:t>recognise</w:t>
      </w:r>
      <w:r w:rsidR="00000FC4">
        <w:rPr>
          <w:rFonts w:ascii="Century Gothic" w:hAnsi="Century Gothic"/>
        </w:rPr>
        <w:t xml:space="preserve"> </w:t>
      </w:r>
      <w:r w:rsidR="009556DA" w:rsidRPr="004E7EC3">
        <w:rPr>
          <w:rFonts w:ascii="Century Gothic" w:hAnsi="Century Gothic"/>
        </w:rPr>
        <w:t>expertise amongst colleagues</w:t>
      </w:r>
      <w:r w:rsidR="00000FC4">
        <w:rPr>
          <w:rFonts w:ascii="Century Gothic" w:hAnsi="Century Gothic"/>
        </w:rPr>
        <w:t>, to encourage their participation in developing new guidance</w:t>
      </w:r>
      <w:r w:rsidR="009556DA" w:rsidRPr="004E7EC3">
        <w:rPr>
          <w:rFonts w:ascii="Century Gothic" w:hAnsi="Century Gothic"/>
        </w:rPr>
        <w:t xml:space="preserve"> and </w:t>
      </w:r>
      <w:r w:rsidR="001C253E" w:rsidRPr="004E7EC3">
        <w:rPr>
          <w:rFonts w:ascii="Century Gothic" w:hAnsi="Century Gothic"/>
        </w:rPr>
        <w:t xml:space="preserve">to </w:t>
      </w:r>
      <w:r w:rsidR="001C253E">
        <w:rPr>
          <w:rFonts w:ascii="Century Gothic" w:hAnsi="Century Gothic"/>
        </w:rPr>
        <w:t xml:space="preserve">foster collaboration and communication with academics and professionals in a wide range of associated fields. </w:t>
      </w:r>
    </w:p>
    <w:p w14:paraId="15E2F61C" w14:textId="77777777" w:rsidR="001C253E" w:rsidRPr="004E7EC3" w:rsidRDefault="001C253E" w:rsidP="001C253E">
      <w:pPr>
        <w:spacing w:after="0" w:line="240" w:lineRule="auto"/>
        <w:ind w:left="360"/>
        <w:rPr>
          <w:rFonts w:ascii="Century Gothic" w:hAnsi="Century Gothic"/>
        </w:rPr>
      </w:pPr>
    </w:p>
    <w:p w14:paraId="15E2F61D" w14:textId="5A02058F" w:rsidR="009556DA" w:rsidRPr="004E7EC3" w:rsidRDefault="00746C15" w:rsidP="009556DA">
      <w:pPr>
        <w:numPr>
          <w:ilvl w:val="0"/>
          <w:numId w:val="3"/>
        </w:numPr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>Possession of a</w:t>
      </w:r>
      <w:r w:rsidR="00000FC4">
        <w:rPr>
          <w:rFonts w:ascii="Century Gothic" w:hAnsi="Century Gothic"/>
        </w:rPr>
        <w:t xml:space="preserve"> wide-ranging and comprehensive appreciation of the scope, limitations and complexities of SpLD assessment, </w:t>
      </w:r>
      <w:r w:rsidR="009556DA" w:rsidRPr="004E7EC3">
        <w:rPr>
          <w:rFonts w:ascii="Century Gothic" w:hAnsi="Century Gothic"/>
        </w:rPr>
        <w:t xml:space="preserve">sufficient to demonstrate understanding and awareness of </w:t>
      </w:r>
      <w:r w:rsidR="00000FC4">
        <w:rPr>
          <w:rFonts w:ascii="Century Gothic" w:hAnsi="Century Gothic"/>
        </w:rPr>
        <w:t xml:space="preserve">assessment-related </w:t>
      </w:r>
      <w:r w:rsidR="009556DA" w:rsidRPr="004E7EC3">
        <w:rPr>
          <w:rFonts w:ascii="Century Gothic" w:hAnsi="Century Gothic"/>
        </w:rPr>
        <w:t>matters in Board debates.</w:t>
      </w:r>
      <w:r w:rsidR="009556DA" w:rsidRPr="004E7EC3">
        <w:rPr>
          <w:rFonts w:ascii="Century Gothic" w:hAnsi="Century Gothic"/>
        </w:rPr>
        <w:br/>
      </w:r>
    </w:p>
    <w:p w14:paraId="15E2F61E" w14:textId="3199A7A2" w:rsidR="009556DA" w:rsidRPr="004E7EC3" w:rsidRDefault="00746C15" w:rsidP="009556DA">
      <w:pPr>
        <w:numPr>
          <w:ilvl w:val="0"/>
          <w:numId w:val="3"/>
        </w:numPr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>Ability t</w:t>
      </w:r>
      <w:r w:rsidR="009556DA" w:rsidRPr="004E7EC3">
        <w:rPr>
          <w:rFonts w:ascii="Century Gothic" w:hAnsi="Century Gothic"/>
        </w:rPr>
        <w:t>o pursue a non-adversarial approach to colleague</w:t>
      </w:r>
      <w:r w:rsidR="004E456B">
        <w:rPr>
          <w:rFonts w:ascii="Century Gothic" w:hAnsi="Century Gothic"/>
        </w:rPr>
        <w:t>s,</w:t>
      </w:r>
      <w:r w:rsidR="009556DA" w:rsidRPr="004E7EC3">
        <w:rPr>
          <w:rFonts w:ascii="Century Gothic" w:hAnsi="Century Gothic"/>
        </w:rPr>
        <w:t xml:space="preserve"> Board and sub-committee members in order to promote the maximum potential contribution from all participants.</w:t>
      </w:r>
      <w:r w:rsidR="009556DA" w:rsidRPr="004E7EC3">
        <w:rPr>
          <w:rFonts w:ascii="Century Gothic" w:hAnsi="Century Gothic"/>
        </w:rPr>
        <w:br/>
      </w:r>
    </w:p>
    <w:p w14:paraId="4EBB5F91" w14:textId="17DD935D" w:rsidR="004D16F3" w:rsidRDefault="00746C15" w:rsidP="00611867">
      <w:pPr>
        <w:numPr>
          <w:ilvl w:val="0"/>
          <w:numId w:val="3"/>
        </w:numPr>
        <w:spacing w:after="0" w:line="240" w:lineRule="auto"/>
      </w:pPr>
      <w:r w:rsidRPr="00611867">
        <w:rPr>
          <w:rFonts w:ascii="Century Gothic" w:hAnsi="Century Gothic"/>
        </w:rPr>
        <w:t>Ability to</w:t>
      </w:r>
      <w:r w:rsidR="009556DA" w:rsidRPr="00611867">
        <w:rPr>
          <w:rFonts w:ascii="Century Gothic" w:hAnsi="Century Gothic"/>
        </w:rPr>
        <w:t xml:space="preserve"> maintain integrity and professionalism.</w:t>
      </w:r>
      <w:r w:rsidR="004D16F3" w:rsidRPr="00611867">
        <w:rPr>
          <w:rFonts w:ascii="Century Gothic" w:hAnsi="Century Gothic"/>
        </w:rPr>
        <w:br/>
      </w:r>
    </w:p>
    <w:p w14:paraId="1CC001C4" w14:textId="78ABD456" w:rsidR="00F67760" w:rsidRDefault="00F762C4">
      <w:pPr>
        <w:rPr>
          <w:rFonts w:ascii="Century Gothic" w:hAnsi="Century Gothic"/>
        </w:rPr>
      </w:pPr>
      <w:r>
        <w:rPr>
          <w:rFonts w:ascii="Century Gothic" w:hAnsi="Century Gothic"/>
        </w:rPr>
        <w:t>Applicant</w:t>
      </w:r>
      <w:r w:rsidR="00D53067">
        <w:rPr>
          <w:rFonts w:ascii="Century Gothic" w:hAnsi="Century Gothic"/>
        </w:rPr>
        <w:t xml:space="preserve"> </w:t>
      </w:r>
      <w:r w:rsidR="00E21FAC">
        <w:rPr>
          <w:rFonts w:ascii="Century Gothic" w:hAnsi="Century Gothic"/>
        </w:rPr>
        <w:t xml:space="preserve">will </w:t>
      </w:r>
      <w:r w:rsidR="00D53067">
        <w:rPr>
          <w:rFonts w:ascii="Century Gothic" w:hAnsi="Century Gothic"/>
        </w:rPr>
        <w:t xml:space="preserve">supply a record of their qualifications, </w:t>
      </w:r>
      <w:r w:rsidR="00916809">
        <w:rPr>
          <w:rFonts w:ascii="Century Gothic" w:hAnsi="Century Gothic"/>
        </w:rPr>
        <w:t xml:space="preserve">hold a current APC or be a registered practitioner psychologist. </w:t>
      </w:r>
      <w:r w:rsidR="00E21FAC">
        <w:rPr>
          <w:rFonts w:ascii="Century Gothic" w:hAnsi="Century Gothic"/>
        </w:rPr>
        <w:t xml:space="preserve">They will demonstrate </w:t>
      </w:r>
      <w:r w:rsidR="00916809">
        <w:rPr>
          <w:rFonts w:ascii="Century Gothic" w:hAnsi="Century Gothic"/>
        </w:rPr>
        <w:t xml:space="preserve">an interest in research and </w:t>
      </w:r>
      <w:r w:rsidR="00E21FAC">
        <w:rPr>
          <w:rFonts w:ascii="Century Gothic" w:hAnsi="Century Gothic"/>
        </w:rPr>
        <w:t xml:space="preserve">experience of </w:t>
      </w:r>
      <w:r w:rsidR="00916809">
        <w:rPr>
          <w:rFonts w:ascii="Century Gothic" w:hAnsi="Century Gothic"/>
        </w:rPr>
        <w:t xml:space="preserve">working with a range of </w:t>
      </w:r>
      <w:r w:rsidR="006A3F55">
        <w:rPr>
          <w:rFonts w:ascii="Century Gothic" w:hAnsi="Century Gothic"/>
        </w:rPr>
        <w:t xml:space="preserve">age groups. </w:t>
      </w:r>
    </w:p>
    <w:p w14:paraId="0C6A970C" w14:textId="794D4755" w:rsidR="00BC1C6B" w:rsidRDefault="00BC1C6B" w:rsidP="00BC1C6B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The role would be </w:t>
      </w:r>
      <w:bookmarkStart w:id="2" w:name="_Hlk171335557"/>
      <w:r>
        <w:rPr>
          <w:rFonts w:ascii="Century Gothic" w:hAnsi="Century Gothic"/>
        </w:rPr>
        <w:t>home-based with occasional meetings in person as arranged.</w:t>
      </w:r>
      <w:bookmarkEnd w:id="2"/>
      <w:r w:rsidR="001C78C8">
        <w:rPr>
          <w:rFonts w:ascii="Century Gothic" w:hAnsi="Century Gothic"/>
        </w:rPr>
        <w:t xml:space="preserve">  </w:t>
      </w:r>
    </w:p>
    <w:p w14:paraId="48CC92B7" w14:textId="59920824" w:rsidR="00E05F56" w:rsidRPr="00E05F56" w:rsidRDefault="00E05F56" w:rsidP="00E05F56">
      <w:pPr>
        <w:rPr>
          <w:rFonts w:ascii="Century Gothic" w:hAnsi="Century Gothic"/>
        </w:rPr>
      </w:pPr>
      <w:r w:rsidRPr="00E05F56">
        <w:rPr>
          <w:rFonts w:ascii="Century Gothic" w:hAnsi="Century Gothic"/>
        </w:rPr>
        <w:t xml:space="preserve">Please send CV and personal statement by </w:t>
      </w:r>
      <w:r w:rsidRPr="00293B22">
        <w:rPr>
          <w:rFonts w:ascii="Century Gothic" w:hAnsi="Century Gothic"/>
          <w:b/>
          <w:bCs/>
        </w:rPr>
        <w:t>30 September</w:t>
      </w:r>
      <w:r w:rsidRPr="00E05F56">
        <w:rPr>
          <w:rFonts w:ascii="Century Gothic" w:hAnsi="Century Gothic"/>
        </w:rPr>
        <w:t xml:space="preserve"> to </w:t>
      </w:r>
      <w:r>
        <w:rPr>
          <w:rFonts w:ascii="Century Gothic" w:hAnsi="Century Gothic"/>
        </w:rPr>
        <w:t>SASC Chair, Lynn Greenwold</w:t>
      </w:r>
      <w:r w:rsidRPr="00E05F56">
        <w:rPr>
          <w:rFonts w:ascii="Century Gothic" w:hAnsi="Century Gothic"/>
        </w:rPr>
        <w:t xml:space="preserve"> </w:t>
      </w:r>
      <w:hyperlink r:id="rId5" w:history="1">
        <w:r w:rsidRPr="00E05F56">
          <w:rPr>
            <w:rStyle w:val="Hyperlink"/>
            <w:rFonts w:ascii="Century Gothic" w:hAnsi="Century Gothic"/>
          </w:rPr>
          <w:t>lgreenwold@sasc.org.uk</w:t>
        </w:r>
      </w:hyperlink>
      <w:r w:rsidRPr="00E05F56">
        <w:rPr>
          <w:rFonts w:ascii="Century Gothic" w:hAnsi="Century Gothic"/>
        </w:rPr>
        <w:t xml:space="preserve"> </w:t>
      </w:r>
    </w:p>
    <w:sectPr w:rsidR="00E05F56" w:rsidRPr="00E05F56" w:rsidSect="00FF7B59"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172903"/>
    <w:multiLevelType w:val="hybridMultilevel"/>
    <w:tmpl w:val="7952E45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265270"/>
    <w:multiLevelType w:val="hybridMultilevel"/>
    <w:tmpl w:val="B0680E6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2E7DB7"/>
    <w:multiLevelType w:val="hybridMultilevel"/>
    <w:tmpl w:val="1F626BA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1348713">
    <w:abstractNumId w:val="2"/>
  </w:num>
  <w:num w:numId="2" w16cid:durableId="625547695">
    <w:abstractNumId w:val="1"/>
  </w:num>
  <w:num w:numId="3" w16cid:durableId="17007425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56DA"/>
    <w:rsid w:val="00000FC4"/>
    <w:rsid w:val="00023601"/>
    <w:rsid w:val="000478C1"/>
    <w:rsid w:val="000579AF"/>
    <w:rsid w:val="000818F7"/>
    <w:rsid w:val="001203B0"/>
    <w:rsid w:val="00120DCC"/>
    <w:rsid w:val="00142831"/>
    <w:rsid w:val="00154542"/>
    <w:rsid w:val="001B3B1E"/>
    <w:rsid w:val="001C253E"/>
    <w:rsid w:val="001C78C8"/>
    <w:rsid w:val="001F6DBA"/>
    <w:rsid w:val="00236569"/>
    <w:rsid w:val="00261EC8"/>
    <w:rsid w:val="00271830"/>
    <w:rsid w:val="00293B22"/>
    <w:rsid w:val="002F1F97"/>
    <w:rsid w:val="00312DEF"/>
    <w:rsid w:val="003375BE"/>
    <w:rsid w:val="003C0F83"/>
    <w:rsid w:val="003F01FA"/>
    <w:rsid w:val="003F1FDA"/>
    <w:rsid w:val="00406B64"/>
    <w:rsid w:val="00421CD1"/>
    <w:rsid w:val="004A14EF"/>
    <w:rsid w:val="004B45BE"/>
    <w:rsid w:val="004C6C72"/>
    <w:rsid w:val="004D16F3"/>
    <w:rsid w:val="004D5EA6"/>
    <w:rsid w:val="004E456B"/>
    <w:rsid w:val="00517420"/>
    <w:rsid w:val="005207A6"/>
    <w:rsid w:val="00557EF5"/>
    <w:rsid w:val="005612DA"/>
    <w:rsid w:val="005616E8"/>
    <w:rsid w:val="00611867"/>
    <w:rsid w:val="00680256"/>
    <w:rsid w:val="00680D56"/>
    <w:rsid w:val="00693A3E"/>
    <w:rsid w:val="006A3F55"/>
    <w:rsid w:val="006C7436"/>
    <w:rsid w:val="006F1167"/>
    <w:rsid w:val="006F59EC"/>
    <w:rsid w:val="00721C88"/>
    <w:rsid w:val="00727703"/>
    <w:rsid w:val="00730BA9"/>
    <w:rsid w:val="00746C15"/>
    <w:rsid w:val="007B742B"/>
    <w:rsid w:val="007D770F"/>
    <w:rsid w:val="007E6182"/>
    <w:rsid w:val="00816484"/>
    <w:rsid w:val="008404B2"/>
    <w:rsid w:val="008D16A8"/>
    <w:rsid w:val="00904459"/>
    <w:rsid w:val="00916809"/>
    <w:rsid w:val="009556DA"/>
    <w:rsid w:val="009E67E9"/>
    <w:rsid w:val="009F1BEF"/>
    <w:rsid w:val="00A044F3"/>
    <w:rsid w:val="00A2411E"/>
    <w:rsid w:val="00A47ACF"/>
    <w:rsid w:val="00A8206D"/>
    <w:rsid w:val="00AB1017"/>
    <w:rsid w:val="00AB5DFD"/>
    <w:rsid w:val="00B2097D"/>
    <w:rsid w:val="00B70E1E"/>
    <w:rsid w:val="00BC1C6B"/>
    <w:rsid w:val="00BC5567"/>
    <w:rsid w:val="00BF6FE3"/>
    <w:rsid w:val="00CB3379"/>
    <w:rsid w:val="00CB5CA4"/>
    <w:rsid w:val="00CD3C53"/>
    <w:rsid w:val="00CD583D"/>
    <w:rsid w:val="00D2571F"/>
    <w:rsid w:val="00D53067"/>
    <w:rsid w:val="00D85175"/>
    <w:rsid w:val="00D93BE8"/>
    <w:rsid w:val="00DA2DC9"/>
    <w:rsid w:val="00DB4A4F"/>
    <w:rsid w:val="00DF7C7F"/>
    <w:rsid w:val="00E00F90"/>
    <w:rsid w:val="00E05F56"/>
    <w:rsid w:val="00E21FAC"/>
    <w:rsid w:val="00E2367E"/>
    <w:rsid w:val="00E80FB2"/>
    <w:rsid w:val="00E90753"/>
    <w:rsid w:val="00E909EE"/>
    <w:rsid w:val="00EA67D3"/>
    <w:rsid w:val="00EE6245"/>
    <w:rsid w:val="00F11221"/>
    <w:rsid w:val="00F12196"/>
    <w:rsid w:val="00F67760"/>
    <w:rsid w:val="00F762C4"/>
    <w:rsid w:val="00FA1D35"/>
    <w:rsid w:val="00FF7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E2F5FD"/>
  <w15:chartTrackingRefBased/>
  <w15:docId w15:val="{6BB4031D-ED57-4668-B7FB-7454FF8FE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3C53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9556DA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556DA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556DA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556DA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ListParagraph">
    <w:name w:val="List Paragraph"/>
    <w:basedOn w:val="Normal"/>
    <w:uiPriority w:val="34"/>
    <w:qFormat/>
    <w:rsid w:val="009556DA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4D5EA6"/>
    <w:pPr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D5EA6"/>
    <w:rPr>
      <w:kern w:val="2"/>
      <w:sz w:val="20"/>
      <w:szCs w:val="20"/>
      <w14:ligatures w14:val="standardContextual"/>
    </w:rPr>
  </w:style>
  <w:style w:type="character" w:styleId="CommentReference">
    <w:name w:val="annotation reference"/>
    <w:basedOn w:val="DefaultParagraphFont"/>
    <w:uiPriority w:val="99"/>
    <w:semiHidden/>
    <w:unhideWhenUsed/>
    <w:rsid w:val="004D5EA6"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C78C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C78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674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greenwold@sasc.org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573</Words>
  <Characters>3267</Characters>
  <Application>Microsoft Office Word</Application>
  <DocSecurity>4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Holden</dc:creator>
  <cp:keywords/>
  <dc:description/>
  <cp:lastModifiedBy>Amy Birtwistle</cp:lastModifiedBy>
  <cp:revision>2</cp:revision>
  <dcterms:created xsi:type="dcterms:W3CDTF">2024-08-29T10:32:00Z</dcterms:created>
  <dcterms:modified xsi:type="dcterms:W3CDTF">2024-08-29T10:32:00Z</dcterms:modified>
</cp:coreProperties>
</file>